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安全检查记录表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检查日期：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tbl>
      <w:tblPr>
        <w:tblStyle w:val="2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487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检查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类目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 查 内 容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主机及主要辅助设备是否运行状态良好</w:t>
            </w:r>
            <w:bookmarkStart w:id="0" w:name="_GoBack"/>
            <w:bookmarkEnd w:id="0"/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消防安全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灭火器、消防栓、应急照明设施等情况。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灭火器检查：醒目易取，数量足够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疏散指示标志、安全出口、疏散通道等情况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机房、值班室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、办公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、宿舍禁烟、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明火、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禁大功率电器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易燃易爆物品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油漆、氧气、乙炔、燃气、燃油等易燃易爆物品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燃气报警器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操作场所、储存场所通风、防火、防爆及消防器材配备情况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危险品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农药、灭鼠药、杀虫剂、消毒剂等危险化学品使用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防盗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门窗、栏杆、防盗网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门锁、监控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等防盗设施情况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配电柜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标牌悬挂、警示标志、有无安全隐患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安全管理制度执行情况，有无违章指挥、违章作业情况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持证上岗、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岗前培训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设备设施年检、检修及运行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交接班记录情况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工装、工卡整洁完善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机房标识标线情况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Hans"/>
              </w:rPr>
              <w:t>工具与物品摆放</w:t>
            </w:r>
            <w:r>
              <w:rPr>
                <w:rFonts w:hint="eastAsia" w:cs="宋体"/>
                <w:spacing w:val="-9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Hans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上期检查重点整改完成情况</w:t>
            </w:r>
          </w:p>
        </w:tc>
        <w:tc>
          <w:tcPr>
            <w:tcW w:w="64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被查单位负责人：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   检查人员：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71C6E"/>
    <w:rsid w:val="05C86AE5"/>
    <w:rsid w:val="12E114EF"/>
    <w:rsid w:val="23A71C6E"/>
    <w:rsid w:val="24D85566"/>
    <w:rsid w:val="2B7F178C"/>
    <w:rsid w:val="2E3B56D4"/>
    <w:rsid w:val="336812D1"/>
    <w:rsid w:val="35224798"/>
    <w:rsid w:val="43681015"/>
    <w:rsid w:val="446B7AA2"/>
    <w:rsid w:val="482E2701"/>
    <w:rsid w:val="5AA20EA7"/>
    <w:rsid w:val="5EAB76F1"/>
    <w:rsid w:val="5F520E3E"/>
    <w:rsid w:val="61343318"/>
    <w:rsid w:val="637B219D"/>
    <w:rsid w:val="6C8F138F"/>
    <w:rsid w:val="6D1A55F1"/>
    <w:rsid w:val="75550FA5"/>
    <w:rsid w:val="771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360</Characters>
  <Lines>0</Lines>
  <Paragraphs>0</Paragraphs>
  <TotalTime>14</TotalTime>
  <ScaleCrop>false</ScaleCrop>
  <LinksUpToDate>false</LinksUpToDate>
  <CharactersWithSpaces>482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2020-09-10T08:27:00Z</dcterms:created>
  <dc:creator>刘芸</dc:creator>
  <cp:lastModifiedBy>孙方涛</cp:lastModifiedBy>
  <cp:lastPrinted>2021-11-12T01:12:00Z</cp:lastPrinted>
  <dcterms:modified xsi:type="dcterms:W3CDTF">2022-04-24T09:40:45Z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89AF950CB8B549608C4BB37BA4D6CC20</vt:lpwstr>
  </property>
  <property fmtid="{D5CDD505-2E9C-101B-9397-08002B2CF9AE}" pid="4" name="commondata">
    <vt:lpwstr>eyJoZGlkIjoiNzQ1N2ZhMjZmYjdmYjY1ODJlZTlhOTA0MzBkOWY2MTYifQ==</vt:lpwstr>
  </property>
</Properties>
</file>